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FC310" w14:textId="0ECEB924" w:rsidR="001A10EF" w:rsidRPr="00490F21" w:rsidRDefault="00510A10" w:rsidP="00490F21">
      <w:pPr>
        <w:spacing w:line="360" w:lineRule="auto"/>
        <w:jc w:val="center"/>
        <w:rPr>
          <w:rFonts w:ascii="宋体" w:eastAsia="黑体" w:hAnsi="宋体" w:cs="宋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孙 端</w:t>
      </w:r>
    </w:p>
    <w:p w14:paraId="23EE2C62" w14:textId="77777777" w:rsidR="001A10EF" w:rsidRDefault="00000000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一、个人简介</w:t>
      </w:r>
    </w:p>
    <w:p w14:paraId="3BB9D24F" w14:textId="7A57A0A2" w:rsidR="00102D7A" w:rsidRDefault="00102D7A">
      <w:pPr>
        <w:spacing w:line="360" w:lineRule="auto"/>
        <w:ind w:firstLineChars="177" w:firstLine="425"/>
        <w:rPr>
          <w:rFonts w:asciiTheme="minorEastAsia" w:hAnsiTheme="minorEastAsia" w:hint="eastAsia"/>
          <w:sz w:val="24"/>
          <w:szCs w:val="24"/>
        </w:rPr>
      </w:pPr>
      <w:r w:rsidRPr="00102D7A">
        <w:rPr>
          <w:rFonts w:asciiTheme="minorEastAsia" w:hAnsiTheme="minorEastAsia" w:hint="eastAsia"/>
          <w:sz w:val="24"/>
          <w:szCs w:val="24"/>
        </w:rPr>
        <w:t>孙端，男，公共管理博士，副教授，江苏海洋大学硕士生导师，主要从事公共安全、儿童安全、科技安全、农村安全管理方面的科研和教学工作。主持教育部人文社科青年基金项目1项，湖南省社会科学成果委员会一般项目1项，江苏省高等教育教改重点项目1项，连云港市软科学项目1项，连云港市委书记圈定课题重点项目1项，校级课题2项，公共管理基层教学组织负责人。在国内外核心学术期刊发表科研论文30余篇，期中CSSCI收录论文2篇，SCI收取1篇，EI收录1篇，出版教材1部，合编教材1部，获得中国专利3件，获得湖南省扶贫办颁发的大学脱贫攻坚实践活动优秀指导老师，湖南省电子商务大赛优秀指导老师，江苏省公共管理案例大赛优秀指导老师，首届中国海洋公共管理案例大赛优秀指导老师等省级奖项6项，优秀班主任等校级奖项8项。兼任连云港市台湾研究中心秘书长，江苏省应用型高校写作教学联盟秘书长，连云港市社会治理和公共服务标准化技术委员会委员等。</w:t>
      </w:r>
    </w:p>
    <w:p w14:paraId="475FC574" w14:textId="0EBA5FB7" w:rsidR="001A10EF" w:rsidRDefault="00000000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电</w:t>
      </w:r>
      <w:r w:rsidR="00E50C25">
        <w:rPr>
          <w:rFonts w:ascii="Times New Roman" w:eastAsia="黑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黑体" w:hAnsi="Times New Roman" w:cs="Times New Roman" w:hint="eastAsia"/>
          <w:sz w:val="24"/>
          <w:szCs w:val="24"/>
        </w:rPr>
        <w:t>话：</w:t>
      </w:r>
      <w:r w:rsidR="00806CB1">
        <w:rPr>
          <w:rFonts w:ascii="Times New Roman" w:eastAsia="黑体" w:hAnsi="Times New Roman" w:cs="Times New Roman" w:hint="eastAsia"/>
          <w:sz w:val="24"/>
          <w:szCs w:val="24"/>
        </w:rPr>
        <w:t>15321611316</w:t>
      </w:r>
    </w:p>
    <w:p w14:paraId="4026C869" w14:textId="3FC3FABE" w:rsidR="001A10EF" w:rsidRDefault="00000000">
      <w:pPr>
        <w:spacing w:line="360" w:lineRule="auto"/>
        <w:ind w:firstLineChars="177" w:firstLine="425"/>
        <w:rPr>
          <w:rFonts w:ascii="Times New Roman" w:eastAsia="黑体" w:hAnsi="Times New Roman" w:cs="Times New Roman"/>
          <w:sz w:val="24"/>
          <w:szCs w:val="24"/>
        </w:rPr>
      </w:pPr>
      <w:r>
        <w:rPr>
          <w:rFonts w:ascii="Times New Roman" w:eastAsia="黑体" w:hAnsi="Times New Roman" w:cs="Times New Roman" w:hint="eastAsia"/>
          <w:sz w:val="24"/>
          <w:szCs w:val="24"/>
        </w:rPr>
        <w:t>E-Mail:</w:t>
      </w:r>
      <w:r>
        <w:rPr>
          <w:rFonts w:ascii="Times New Roman" w:eastAsia="黑体" w:hAnsi="Times New Roman" w:cs="Times New Roman"/>
          <w:sz w:val="24"/>
          <w:szCs w:val="24"/>
        </w:rPr>
        <w:t xml:space="preserve"> </w:t>
      </w:r>
      <w:r w:rsidR="00E50C25">
        <w:rPr>
          <w:rFonts w:ascii="Times New Roman" w:eastAsia="黑体" w:hAnsi="Times New Roman" w:cs="Times New Roman"/>
          <w:sz w:val="24"/>
          <w:szCs w:val="24"/>
        </w:rPr>
        <w:t>sunduan@jou.edu.cn</w:t>
      </w:r>
    </w:p>
    <w:p w14:paraId="7095CF9F" w14:textId="77777777" w:rsidR="00261929" w:rsidRDefault="00000000" w:rsidP="00261929">
      <w:pPr>
        <w:spacing w:line="360" w:lineRule="auto"/>
        <w:ind w:firstLineChars="177" w:firstLine="425"/>
        <w:rPr>
          <w:rFonts w:ascii="Times New Roman" w:hAnsi="Times New Roman" w:cs="Times New Roman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通讯地址：</w:t>
      </w:r>
      <w:r>
        <w:rPr>
          <w:rFonts w:ascii="Times New Roman" w:hAnsi="Times New Roman" w:cs="Times New Roman" w:hint="eastAsia"/>
          <w:sz w:val="24"/>
          <w:szCs w:val="24"/>
        </w:rPr>
        <w:t>江苏省连云港市苍梧路</w:t>
      </w:r>
      <w:r>
        <w:rPr>
          <w:rFonts w:ascii="Times New Roman" w:hAnsi="Times New Roman" w:cs="Times New Roman" w:hint="eastAsia"/>
          <w:sz w:val="24"/>
          <w:szCs w:val="24"/>
        </w:rPr>
        <w:t>59</w:t>
      </w:r>
      <w:r>
        <w:rPr>
          <w:rFonts w:ascii="Times New Roman" w:hAnsi="Times New Roman" w:cs="Times New Roman" w:hint="eastAsia"/>
          <w:sz w:val="24"/>
          <w:szCs w:val="24"/>
        </w:rPr>
        <w:t>号江苏海洋大学</w:t>
      </w:r>
      <w:r w:rsidR="00E50C25">
        <w:rPr>
          <w:rFonts w:ascii="Times New Roman" w:hAnsi="Times New Roman" w:cs="Times New Roman" w:hint="eastAsia"/>
          <w:sz w:val="24"/>
          <w:szCs w:val="24"/>
        </w:rPr>
        <w:t>文法</w:t>
      </w:r>
      <w:r>
        <w:rPr>
          <w:rFonts w:ascii="Times New Roman" w:hAnsi="Times New Roman" w:cs="Times New Roman" w:hint="eastAsia"/>
          <w:sz w:val="24"/>
          <w:szCs w:val="24"/>
        </w:rPr>
        <w:t>学院</w:t>
      </w:r>
    </w:p>
    <w:p w14:paraId="691E919E" w14:textId="0B6C0E14" w:rsidR="001A10EF" w:rsidRPr="00261929" w:rsidRDefault="00D90E0A" w:rsidP="00261929">
      <w:pPr>
        <w:spacing w:line="360" w:lineRule="auto"/>
        <w:ind w:left="480" w:hangingChars="200" w:hanging="480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二、研究方向</w:t>
      </w:r>
      <w:r w:rsidR="00261929">
        <w:rPr>
          <w:rFonts w:ascii="黑体" w:eastAsia="黑体" w:hAnsi="黑体"/>
          <w:sz w:val="24"/>
          <w:szCs w:val="24"/>
        </w:rPr>
        <w:br/>
      </w:r>
      <w:r w:rsidR="00261929" w:rsidRPr="00261929">
        <w:rPr>
          <w:rFonts w:ascii="Times New Roman" w:hAnsiTheme="minorEastAsia" w:cs="Times New Roman" w:hint="eastAsia"/>
          <w:sz w:val="24"/>
          <w:szCs w:val="24"/>
        </w:rPr>
        <w:t>公共管理理论与实践、应急管理与公共安全、社会治理、教育管理等。</w:t>
      </w:r>
    </w:p>
    <w:p w14:paraId="67C1B32C" w14:textId="078B2FB6" w:rsidR="001A10EF" w:rsidRDefault="003B4460" w:rsidP="00A368BA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三</w:t>
      </w:r>
      <w:r w:rsidR="00000000">
        <w:rPr>
          <w:rFonts w:ascii="黑体" w:eastAsia="黑体" w:hAnsi="黑体" w:hint="eastAsia"/>
          <w:sz w:val="24"/>
          <w:szCs w:val="24"/>
        </w:rPr>
        <w:t>、代表性科研项目</w:t>
      </w:r>
    </w:p>
    <w:p w14:paraId="5C0E6FC0" w14:textId="2ABE2BBF" w:rsidR="006A177A" w:rsidRDefault="006A177A" w:rsidP="006A177A">
      <w:pPr>
        <w:spacing w:line="360" w:lineRule="auto"/>
        <w:ind w:firstLine="480"/>
        <w:rPr>
          <w:rFonts w:ascii="Times New Roman" w:hAnsiTheme="minorEastAsia" w:cs="Times New Roman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(1)</w:t>
      </w:r>
      <w:r>
        <w:rPr>
          <w:rFonts w:ascii="Times New Roman" w:hAnsiTheme="minorEastAsia" w:cs="Times New Roman" w:hint="eastAsia"/>
          <w:sz w:val="24"/>
          <w:szCs w:val="24"/>
        </w:rPr>
        <w:t>主持</w:t>
      </w:r>
      <w:r>
        <w:rPr>
          <w:rFonts w:ascii="Times New Roman" w:hAnsiTheme="minorEastAsia" w:cs="Times New Roman" w:hint="eastAsia"/>
          <w:sz w:val="24"/>
          <w:szCs w:val="24"/>
        </w:rPr>
        <w:t>2023</w:t>
      </w:r>
      <w:r>
        <w:rPr>
          <w:rFonts w:ascii="Times New Roman" w:hAnsiTheme="minorEastAsia" w:cs="Times New Roman" w:hint="eastAsia"/>
          <w:sz w:val="24"/>
          <w:szCs w:val="24"/>
        </w:rPr>
        <w:t>年</w:t>
      </w:r>
      <w:r w:rsidR="00D62A45" w:rsidRPr="00D62A45">
        <w:rPr>
          <w:rFonts w:ascii="Times New Roman" w:hAnsiTheme="minorEastAsia" w:cs="Times New Roman" w:hint="eastAsia"/>
          <w:sz w:val="24"/>
          <w:szCs w:val="24"/>
        </w:rPr>
        <w:t>江苏省高等教育教学改革</w:t>
      </w:r>
      <w:r w:rsidR="00D62A45">
        <w:rPr>
          <w:rFonts w:ascii="Times New Roman" w:hAnsiTheme="minorEastAsia" w:cs="Times New Roman" w:hint="eastAsia"/>
          <w:sz w:val="24"/>
          <w:szCs w:val="24"/>
        </w:rPr>
        <w:t>重点</w:t>
      </w:r>
      <w:r w:rsidR="00D62A45" w:rsidRPr="00D62A45">
        <w:rPr>
          <w:rFonts w:ascii="Times New Roman" w:hAnsiTheme="minorEastAsia" w:cs="Times New Roman" w:hint="eastAsia"/>
          <w:sz w:val="24"/>
          <w:szCs w:val="24"/>
        </w:rPr>
        <w:t>项目</w:t>
      </w:r>
      <w:r w:rsidR="00D62A45">
        <w:rPr>
          <w:rFonts w:ascii="Times New Roman" w:hAnsiTheme="minorEastAsia" w:cs="Times New Roman" w:hint="eastAsia"/>
          <w:sz w:val="24"/>
          <w:szCs w:val="24"/>
        </w:rPr>
        <w:t>“</w:t>
      </w:r>
      <w:r w:rsidR="00D62A45" w:rsidRPr="00D62A45">
        <w:rPr>
          <w:rFonts w:ascii="Times New Roman" w:hAnsiTheme="minorEastAsia" w:cs="Times New Roman" w:hint="eastAsia"/>
          <w:sz w:val="24"/>
          <w:szCs w:val="24"/>
        </w:rPr>
        <w:t>应用型本科院校写作课程优质教学资源共享研究</w:t>
      </w:r>
      <w:r w:rsidR="00D62A45">
        <w:rPr>
          <w:rFonts w:ascii="Times New Roman" w:hAnsiTheme="minorEastAsia" w:cs="Times New Roman" w:hint="eastAsia"/>
          <w:sz w:val="24"/>
          <w:szCs w:val="24"/>
        </w:rPr>
        <w:t>”课题编号：</w:t>
      </w:r>
      <w:r w:rsidR="00A75998" w:rsidRPr="00A75998">
        <w:rPr>
          <w:rFonts w:ascii="Times New Roman" w:hAnsiTheme="minorEastAsia" w:cs="Times New Roman"/>
          <w:sz w:val="24"/>
          <w:szCs w:val="24"/>
        </w:rPr>
        <w:t>2023JSJG092</w:t>
      </w:r>
      <w:r w:rsidR="00D62A45">
        <w:rPr>
          <w:rFonts w:ascii="Times New Roman" w:hAnsiTheme="minorEastAsia" w:cs="Times New Roman" w:hint="eastAsia"/>
          <w:sz w:val="24"/>
          <w:szCs w:val="24"/>
        </w:rPr>
        <w:t>，经费</w:t>
      </w:r>
      <w:r w:rsidR="00D62A45">
        <w:rPr>
          <w:rFonts w:ascii="Times New Roman" w:hAnsiTheme="minorEastAsia" w:cs="Times New Roman" w:hint="eastAsia"/>
          <w:sz w:val="24"/>
          <w:szCs w:val="24"/>
        </w:rPr>
        <w:t>2</w:t>
      </w:r>
      <w:r w:rsidR="00D62A45">
        <w:rPr>
          <w:rFonts w:ascii="Times New Roman" w:hAnsiTheme="minorEastAsia" w:cs="Times New Roman" w:hint="eastAsia"/>
          <w:sz w:val="24"/>
          <w:szCs w:val="24"/>
        </w:rPr>
        <w:t>万元，在研。</w:t>
      </w:r>
    </w:p>
    <w:p w14:paraId="03D8CA7A" w14:textId="27A1BC7F" w:rsidR="006A177A" w:rsidRDefault="006A177A" w:rsidP="006A177A">
      <w:pPr>
        <w:spacing w:line="360" w:lineRule="auto"/>
        <w:ind w:firstLine="480"/>
        <w:rPr>
          <w:rFonts w:ascii="黑体" w:eastAsia="黑体" w:hAnsi="黑体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(</w:t>
      </w:r>
      <w:r>
        <w:rPr>
          <w:rFonts w:ascii="Times New Roman" w:hAnsiTheme="minorEastAsia" w:cs="Times New Roman"/>
          <w:sz w:val="24"/>
          <w:szCs w:val="24"/>
        </w:rPr>
        <w:t>2</w:t>
      </w:r>
      <w:r w:rsidRPr="000265F9">
        <w:rPr>
          <w:rFonts w:ascii="Times New Roman" w:hAnsiTheme="minorEastAsia" w:cs="Times New Roman" w:hint="eastAsia"/>
          <w:sz w:val="24"/>
          <w:szCs w:val="24"/>
        </w:rPr>
        <w:t>)</w:t>
      </w:r>
      <w:r>
        <w:rPr>
          <w:rFonts w:ascii="Times New Roman" w:hAnsiTheme="minorEastAsia" w:cs="Times New Roman" w:hint="eastAsia"/>
          <w:sz w:val="24"/>
          <w:szCs w:val="24"/>
        </w:rPr>
        <w:t>主持</w:t>
      </w:r>
      <w:r>
        <w:rPr>
          <w:rFonts w:ascii="Times New Roman" w:hAnsiTheme="minorEastAsia" w:cs="Times New Roman" w:hint="eastAsia"/>
          <w:sz w:val="24"/>
          <w:szCs w:val="24"/>
        </w:rPr>
        <w:t>20</w:t>
      </w:r>
      <w:r w:rsidR="00542845"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 w:hint="eastAsia"/>
          <w:sz w:val="24"/>
          <w:szCs w:val="24"/>
        </w:rPr>
        <w:t>3</w:t>
      </w:r>
      <w:r>
        <w:rPr>
          <w:rFonts w:ascii="Times New Roman" w:hAnsiTheme="minorEastAsia" w:cs="Times New Roman" w:hint="eastAsia"/>
          <w:sz w:val="24"/>
          <w:szCs w:val="24"/>
        </w:rPr>
        <w:t>年连云港软科学基金项目“连云港市提升科技安全风险防范与监测机制研究”，课题编号：</w:t>
      </w:r>
      <w:r w:rsidRPr="006A177A">
        <w:rPr>
          <w:rFonts w:ascii="Times New Roman" w:hAnsiTheme="minorEastAsia" w:cs="Times New Roman"/>
          <w:sz w:val="24"/>
          <w:szCs w:val="24"/>
        </w:rPr>
        <w:t>23RK004</w:t>
      </w:r>
      <w:r>
        <w:rPr>
          <w:rFonts w:ascii="Times New Roman" w:hAnsiTheme="minorEastAsia" w:cs="Times New Roman" w:hint="eastAsia"/>
          <w:sz w:val="24"/>
          <w:szCs w:val="24"/>
        </w:rPr>
        <w:t>，经费</w:t>
      </w:r>
      <w:r>
        <w:rPr>
          <w:rFonts w:ascii="Times New Roman" w:hAnsiTheme="minorEastAsia" w:cs="Times New Roman" w:hint="eastAsia"/>
          <w:sz w:val="24"/>
          <w:szCs w:val="24"/>
        </w:rPr>
        <w:t>2</w:t>
      </w:r>
      <w:r>
        <w:rPr>
          <w:rFonts w:ascii="Times New Roman" w:hAnsiTheme="minorEastAsia" w:cs="Times New Roman" w:hint="eastAsia"/>
          <w:sz w:val="24"/>
          <w:szCs w:val="24"/>
        </w:rPr>
        <w:t>万元，在研。</w:t>
      </w:r>
    </w:p>
    <w:p w14:paraId="7EF9A33D" w14:textId="22F095B9" w:rsidR="000265F9" w:rsidRPr="000265F9" w:rsidRDefault="000265F9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(</w:t>
      </w:r>
      <w:r w:rsidR="006A177A">
        <w:rPr>
          <w:rFonts w:ascii="Times New Roman" w:hAnsiTheme="minorEastAsia" w:cs="Times New Roman"/>
          <w:sz w:val="24"/>
          <w:szCs w:val="24"/>
        </w:rPr>
        <w:t>3</w:t>
      </w:r>
      <w:r w:rsidRPr="000265F9">
        <w:rPr>
          <w:rFonts w:ascii="Times New Roman" w:hAnsiTheme="minorEastAsia" w:cs="Times New Roman" w:hint="eastAsia"/>
          <w:sz w:val="24"/>
          <w:szCs w:val="24"/>
        </w:rPr>
        <w:t>)</w:t>
      </w:r>
      <w:r w:rsidR="006A177A">
        <w:rPr>
          <w:rFonts w:ascii="Times New Roman" w:hAnsiTheme="minorEastAsia" w:cs="Times New Roman" w:hint="eastAsia"/>
          <w:sz w:val="24"/>
          <w:szCs w:val="24"/>
        </w:rPr>
        <w:t>主持</w:t>
      </w:r>
      <w:r w:rsidR="006A177A">
        <w:rPr>
          <w:rFonts w:ascii="Times New Roman" w:hAnsiTheme="minorEastAsia" w:cs="Times New Roman"/>
          <w:sz w:val="24"/>
          <w:szCs w:val="24"/>
        </w:rPr>
        <w:t>20</w:t>
      </w:r>
      <w:r w:rsidR="006A177A">
        <w:rPr>
          <w:rFonts w:ascii="Times New Roman" w:hAnsiTheme="minorEastAsia" w:cs="Times New Roman" w:hint="eastAsia"/>
          <w:sz w:val="24"/>
          <w:szCs w:val="24"/>
        </w:rPr>
        <w:t>2</w:t>
      </w:r>
      <w:r w:rsidR="006A177A">
        <w:rPr>
          <w:rFonts w:ascii="Times New Roman" w:hAnsiTheme="minorEastAsia" w:cs="Times New Roman"/>
          <w:sz w:val="24"/>
          <w:szCs w:val="24"/>
        </w:rPr>
        <w:t>3</w:t>
      </w:r>
      <w:r w:rsidR="006A177A">
        <w:rPr>
          <w:rFonts w:ascii="Times New Roman" w:hAnsiTheme="minorEastAsia" w:cs="Times New Roman" w:hint="eastAsia"/>
          <w:sz w:val="24"/>
          <w:szCs w:val="24"/>
        </w:rPr>
        <w:t>年</w:t>
      </w:r>
      <w:r w:rsidRPr="000265F9">
        <w:rPr>
          <w:rFonts w:ascii="Times New Roman" w:hAnsiTheme="minorEastAsia" w:cs="Times New Roman" w:hint="eastAsia"/>
          <w:sz w:val="24"/>
          <w:szCs w:val="24"/>
        </w:rPr>
        <w:t>连云港市社会科学基金重点项目“党建引领连云港乡村振兴的路径研究”，课题编号：</w:t>
      </w:r>
      <w:r w:rsidRPr="000265F9">
        <w:rPr>
          <w:rFonts w:ascii="Times New Roman" w:hAnsiTheme="minorEastAsia" w:cs="Times New Roman" w:hint="eastAsia"/>
          <w:sz w:val="24"/>
          <w:szCs w:val="24"/>
        </w:rPr>
        <w:t>23LKTSLYZ009</w:t>
      </w:r>
      <w:r w:rsidRPr="000265F9">
        <w:rPr>
          <w:rFonts w:ascii="Times New Roman" w:hAnsiTheme="minorEastAsia" w:cs="Times New Roman" w:hint="eastAsia"/>
          <w:sz w:val="24"/>
          <w:szCs w:val="24"/>
        </w:rPr>
        <w:t>，经费</w:t>
      </w:r>
      <w:r w:rsidRPr="000265F9">
        <w:rPr>
          <w:rFonts w:ascii="Times New Roman" w:hAnsiTheme="minorEastAsia" w:cs="Times New Roman" w:hint="eastAsia"/>
          <w:sz w:val="24"/>
          <w:szCs w:val="24"/>
        </w:rPr>
        <w:t>1.0</w:t>
      </w:r>
      <w:r w:rsidRPr="000265F9">
        <w:rPr>
          <w:rFonts w:ascii="Times New Roman" w:hAnsiTheme="minorEastAsia" w:cs="Times New Roman" w:hint="eastAsia"/>
          <w:sz w:val="24"/>
          <w:szCs w:val="24"/>
        </w:rPr>
        <w:t>万元，</w:t>
      </w:r>
      <w:r w:rsidR="003309E7">
        <w:rPr>
          <w:rFonts w:ascii="Times New Roman" w:hAnsiTheme="minorEastAsia" w:cs="Times New Roman" w:hint="eastAsia"/>
          <w:sz w:val="24"/>
          <w:szCs w:val="24"/>
        </w:rPr>
        <w:t>结题</w:t>
      </w:r>
      <w:r w:rsidRPr="000265F9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49F86973" w14:textId="0F4E7A29" w:rsidR="000265F9" w:rsidRPr="000265F9" w:rsidRDefault="000265F9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(</w:t>
      </w:r>
      <w:r w:rsidR="006A177A">
        <w:rPr>
          <w:rFonts w:ascii="Times New Roman" w:hAnsiTheme="minorEastAsia" w:cs="Times New Roman"/>
          <w:sz w:val="24"/>
          <w:szCs w:val="24"/>
        </w:rPr>
        <w:t>4</w:t>
      </w:r>
      <w:r w:rsidRPr="000265F9">
        <w:rPr>
          <w:rFonts w:ascii="Times New Roman" w:hAnsiTheme="minorEastAsia" w:cs="Times New Roman" w:hint="eastAsia"/>
          <w:sz w:val="24"/>
          <w:szCs w:val="24"/>
        </w:rPr>
        <w:t>)</w:t>
      </w:r>
      <w:r w:rsidRPr="000265F9">
        <w:rPr>
          <w:rFonts w:ascii="Times New Roman" w:hAnsiTheme="minorEastAsia" w:cs="Times New Roman" w:hint="eastAsia"/>
          <w:sz w:val="24"/>
          <w:szCs w:val="24"/>
        </w:rPr>
        <w:t>主持</w:t>
      </w:r>
      <w:r w:rsidRPr="000265F9">
        <w:rPr>
          <w:rFonts w:ascii="Times New Roman" w:hAnsiTheme="minorEastAsia" w:cs="Times New Roman" w:hint="eastAsia"/>
          <w:sz w:val="24"/>
          <w:szCs w:val="24"/>
        </w:rPr>
        <w:t>2023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年二十大精神研究专项重点课题“大学生海洋安全意识测度及其培养路径研究”，课题编号：</w:t>
      </w:r>
      <w:r w:rsidRPr="000265F9">
        <w:rPr>
          <w:rFonts w:ascii="Times New Roman" w:hAnsiTheme="minorEastAsia" w:cs="Times New Roman" w:hint="eastAsia"/>
          <w:sz w:val="24"/>
          <w:szCs w:val="24"/>
        </w:rPr>
        <w:t>ESD202324</w:t>
      </w:r>
      <w:r w:rsidRPr="000265F9">
        <w:rPr>
          <w:rFonts w:ascii="Times New Roman" w:hAnsiTheme="minorEastAsia" w:cs="Times New Roman" w:hint="eastAsia"/>
          <w:sz w:val="24"/>
          <w:szCs w:val="24"/>
        </w:rPr>
        <w:t>，经费</w:t>
      </w:r>
      <w:r w:rsidRPr="000265F9">
        <w:rPr>
          <w:rFonts w:ascii="Times New Roman" w:hAnsiTheme="minorEastAsia" w:cs="Times New Roman" w:hint="eastAsia"/>
          <w:sz w:val="24"/>
          <w:szCs w:val="24"/>
        </w:rPr>
        <w:t>0.5</w:t>
      </w:r>
      <w:r w:rsidRPr="000265F9">
        <w:rPr>
          <w:rFonts w:ascii="Times New Roman" w:hAnsiTheme="minorEastAsia" w:cs="Times New Roman" w:hint="eastAsia"/>
          <w:sz w:val="24"/>
          <w:szCs w:val="24"/>
        </w:rPr>
        <w:t>万，在研。</w:t>
      </w:r>
    </w:p>
    <w:p w14:paraId="59F23838" w14:textId="29830737" w:rsidR="000265F9" w:rsidRPr="00A36218" w:rsidRDefault="000265F9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A36218">
        <w:rPr>
          <w:rFonts w:ascii="Times New Roman" w:hAnsiTheme="minorEastAsia" w:cs="Times New Roman" w:hint="eastAsia"/>
          <w:sz w:val="24"/>
          <w:szCs w:val="24"/>
        </w:rPr>
        <w:t>（</w:t>
      </w:r>
      <w:r w:rsidR="006A177A" w:rsidRPr="00A36218">
        <w:rPr>
          <w:rFonts w:ascii="Times New Roman" w:hAnsiTheme="minorEastAsia" w:cs="Times New Roman"/>
          <w:sz w:val="24"/>
          <w:szCs w:val="24"/>
        </w:rPr>
        <w:t>5</w:t>
      </w:r>
      <w:r w:rsidRPr="00A36218">
        <w:rPr>
          <w:rFonts w:ascii="Times New Roman" w:hAnsiTheme="minorEastAsia" w:cs="Times New Roman" w:hint="eastAsia"/>
          <w:sz w:val="24"/>
          <w:szCs w:val="24"/>
        </w:rPr>
        <w:t>）主持</w:t>
      </w:r>
      <w:r w:rsidRPr="00A36218">
        <w:rPr>
          <w:rFonts w:ascii="Times New Roman" w:hAnsiTheme="minorEastAsia" w:cs="Times New Roman" w:hint="eastAsia"/>
          <w:sz w:val="24"/>
          <w:szCs w:val="24"/>
        </w:rPr>
        <w:t>2022</w:t>
      </w:r>
      <w:r w:rsidRPr="00A36218">
        <w:rPr>
          <w:rFonts w:ascii="Times New Roman" w:hAnsiTheme="minorEastAsia" w:cs="Times New Roman" w:hint="eastAsia"/>
          <w:sz w:val="24"/>
          <w:szCs w:val="24"/>
        </w:rPr>
        <w:t>年度教育部人文社科青年基金项目“学前儿童在园安全的长</w:t>
      </w:r>
      <w:r w:rsidRPr="00A36218">
        <w:rPr>
          <w:rFonts w:ascii="Times New Roman" w:hAnsiTheme="minorEastAsia" w:cs="Times New Roman" w:hint="eastAsia"/>
          <w:sz w:val="24"/>
          <w:szCs w:val="24"/>
        </w:rPr>
        <w:lastRenderedPageBreak/>
        <w:t>效机制与协同治理路径研究”，课题编号：</w:t>
      </w:r>
      <w:r w:rsidRPr="00A36218">
        <w:rPr>
          <w:rFonts w:ascii="Times New Roman" w:hAnsiTheme="minorEastAsia" w:cs="Times New Roman" w:hint="eastAsia"/>
          <w:sz w:val="24"/>
          <w:szCs w:val="24"/>
        </w:rPr>
        <w:t>22YJCZH154</w:t>
      </w:r>
      <w:r w:rsidRPr="00A36218">
        <w:rPr>
          <w:rFonts w:ascii="Times New Roman" w:hAnsiTheme="minorEastAsia" w:cs="Times New Roman" w:hint="eastAsia"/>
          <w:sz w:val="24"/>
          <w:szCs w:val="24"/>
        </w:rPr>
        <w:t>，经费</w:t>
      </w:r>
      <w:r w:rsidRPr="00A36218">
        <w:rPr>
          <w:rFonts w:ascii="Times New Roman" w:hAnsiTheme="minorEastAsia" w:cs="Times New Roman" w:hint="eastAsia"/>
          <w:sz w:val="24"/>
          <w:szCs w:val="24"/>
        </w:rPr>
        <w:t>8</w:t>
      </w:r>
      <w:r w:rsidRPr="00A36218">
        <w:rPr>
          <w:rFonts w:ascii="Times New Roman" w:hAnsiTheme="minorEastAsia" w:cs="Times New Roman" w:hint="eastAsia"/>
          <w:sz w:val="24"/>
          <w:szCs w:val="24"/>
        </w:rPr>
        <w:t>万元，在研。</w:t>
      </w:r>
    </w:p>
    <w:p w14:paraId="3C639536" w14:textId="1B577CFF" w:rsidR="000265F9" w:rsidRPr="000265F9" w:rsidRDefault="000265F9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（</w:t>
      </w:r>
      <w:r w:rsidR="006A177A">
        <w:rPr>
          <w:rFonts w:ascii="Times New Roman" w:hAnsiTheme="minorEastAsia" w:cs="Times New Roman"/>
          <w:sz w:val="24"/>
          <w:szCs w:val="24"/>
        </w:rPr>
        <w:t>6</w:t>
      </w:r>
      <w:r w:rsidRPr="000265F9">
        <w:rPr>
          <w:rFonts w:ascii="Times New Roman" w:hAnsiTheme="minorEastAsia" w:cs="Times New Roman" w:hint="eastAsia"/>
          <w:sz w:val="24"/>
          <w:szCs w:val="24"/>
        </w:rPr>
        <w:t>）主持</w:t>
      </w:r>
      <w:r w:rsidRPr="000265F9">
        <w:rPr>
          <w:rFonts w:ascii="Times New Roman" w:hAnsiTheme="minorEastAsia" w:cs="Times New Roman" w:hint="eastAsia"/>
          <w:sz w:val="24"/>
          <w:szCs w:val="24"/>
        </w:rPr>
        <w:t>2018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年度湖南省成果委员会哲学社会科学一般项目“基于大数据的网络产品众包模型构建研究”，课题编号：</w:t>
      </w:r>
      <w:r w:rsidRPr="000265F9">
        <w:rPr>
          <w:rFonts w:ascii="Times New Roman" w:hAnsiTheme="minorEastAsia" w:cs="Times New Roman" w:hint="eastAsia"/>
          <w:sz w:val="24"/>
          <w:szCs w:val="24"/>
        </w:rPr>
        <w:t>XSP18YBC220</w:t>
      </w:r>
      <w:r w:rsidRPr="000265F9">
        <w:rPr>
          <w:rFonts w:ascii="Times New Roman" w:hAnsiTheme="minorEastAsia" w:cs="Times New Roman" w:hint="eastAsia"/>
          <w:sz w:val="24"/>
          <w:szCs w:val="24"/>
        </w:rPr>
        <w:t>，经费</w:t>
      </w:r>
      <w:r w:rsidRPr="000265F9">
        <w:rPr>
          <w:rFonts w:ascii="Times New Roman" w:hAnsiTheme="minorEastAsia" w:cs="Times New Roman" w:hint="eastAsia"/>
          <w:sz w:val="24"/>
          <w:szCs w:val="24"/>
        </w:rPr>
        <w:t>1.2</w:t>
      </w:r>
      <w:r w:rsidRPr="000265F9">
        <w:rPr>
          <w:rFonts w:ascii="Times New Roman" w:hAnsiTheme="minorEastAsia" w:cs="Times New Roman" w:hint="eastAsia"/>
          <w:sz w:val="24"/>
          <w:szCs w:val="24"/>
        </w:rPr>
        <w:t>万元，</w:t>
      </w:r>
      <w:r w:rsidRPr="000265F9">
        <w:rPr>
          <w:rFonts w:ascii="Times New Roman" w:hAnsiTheme="minorEastAsia" w:cs="Times New Roman" w:hint="eastAsia"/>
          <w:sz w:val="24"/>
          <w:szCs w:val="24"/>
        </w:rPr>
        <w:t>2020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年结题。</w:t>
      </w:r>
    </w:p>
    <w:p w14:paraId="535FFC6D" w14:textId="1F9C5049" w:rsidR="000265F9" w:rsidRPr="000265F9" w:rsidRDefault="000265F9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（</w:t>
      </w:r>
      <w:r w:rsidR="006A177A">
        <w:rPr>
          <w:rFonts w:ascii="Times New Roman" w:hAnsiTheme="minorEastAsia" w:cs="Times New Roman"/>
          <w:sz w:val="24"/>
          <w:szCs w:val="24"/>
        </w:rPr>
        <w:t>7</w:t>
      </w:r>
      <w:r w:rsidRPr="000265F9">
        <w:rPr>
          <w:rFonts w:ascii="Times New Roman" w:hAnsiTheme="minorEastAsia" w:cs="Times New Roman" w:hint="eastAsia"/>
          <w:sz w:val="24"/>
          <w:szCs w:val="24"/>
        </w:rPr>
        <w:t>）主持</w:t>
      </w:r>
      <w:r w:rsidRPr="000265F9">
        <w:rPr>
          <w:rFonts w:ascii="Times New Roman" w:hAnsiTheme="minorEastAsia" w:cs="Times New Roman" w:hint="eastAsia"/>
          <w:sz w:val="24"/>
          <w:szCs w:val="24"/>
        </w:rPr>
        <w:t>2017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年长沙师范学院教学改革项目“基于教育质量国家标准的电子商务本科专业教学改革研究与实践”，课题编号：</w:t>
      </w:r>
      <w:r w:rsidRPr="000265F9">
        <w:rPr>
          <w:rFonts w:ascii="Times New Roman" w:hAnsiTheme="minorEastAsia" w:cs="Times New Roman" w:hint="eastAsia"/>
          <w:sz w:val="24"/>
          <w:szCs w:val="24"/>
        </w:rPr>
        <w:t>P2017034</w:t>
      </w:r>
      <w:r w:rsidRPr="000265F9">
        <w:rPr>
          <w:rFonts w:ascii="Times New Roman" w:hAnsiTheme="minorEastAsia" w:cs="Times New Roman" w:hint="eastAsia"/>
          <w:sz w:val="24"/>
          <w:szCs w:val="24"/>
        </w:rPr>
        <w:t>，经费</w:t>
      </w:r>
      <w:r w:rsidRPr="000265F9">
        <w:rPr>
          <w:rFonts w:ascii="Times New Roman" w:hAnsiTheme="minorEastAsia" w:cs="Times New Roman" w:hint="eastAsia"/>
          <w:sz w:val="24"/>
          <w:szCs w:val="24"/>
        </w:rPr>
        <w:t>5000</w:t>
      </w:r>
      <w:r w:rsidRPr="000265F9">
        <w:rPr>
          <w:rFonts w:ascii="Times New Roman" w:hAnsiTheme="minorEastAsia" w:cs="Times New Roman" w:hint="eastAsia"/>
          <w:sz w:val="24"/>
          <w:szCs w:val="24"/>
        </w:rPr>
        <w:t>元，</w:t>
      </w:r>
      <w:r w:rsidRPr="000265F9">
        <w:rPr>
          <w:rFonts w:ascii="Times New Roman" w:hAnsiTheme="minorEastAsia" w:cs="Times New Roman" w:hint="eastAsia"/>
          <w:sz w:val="24"/>
          <w:szCs w:val="24"/>
        </w:rPr>
        <w:t>2019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年结题。</w:t>
      </w:r>
    </w:p>
    <w:p w14:paraId="35F020E7" w14:textId="5E6FA7AD" w:rsidR="000265F9" w:rsidRDefault="000265F9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0265F9">
        <w:rPr>
          <w:rFonts w:ascii="Times New Roman" w:hAnsiTheme="minorEastAsia" w:cs="Times New Roman" w:hint="eastAsia"/>
          <w:sz w:val="24"/>
          <w:szCs w:val="24"/>
        </w:rPr>
        <w:t>（</w:t>
      </w:r>
      <w:r w:rsidR="006A177A">
        <w:rPr>
          <w:rFonts w:ascii="Times New Roman" w:hAnsiTheme="minorEastAsia" w:cs="Times New Roman"/>
          <w:sz w:val="24"/>
          <w:szCs w:val="24"/>
        </w:rPr>
        <w:t>8</w:t>
      </w:r>
      <w:r w:rsidRPr="000265F9">
        <w:rPr>
          <w:rFonts w:ascii="Times New Roman" w:hAnsiTheme="minorEastAsia" w:cs="Times New Roman" w:hint="eastAsia"/>
          <w:sz w:val="24"/>
          <w:szCs w:val="24"/>
        </w:rPr>
        <w:t>）主持</w:t>
      </w:r>
      <w:r w:rsidRPr="000265F9">
        <w:rPr>
          <w:rFonts w:ascii="Times New Roman" w:hAnsiTheme="minorEastAsia" w:cs="Times New Roman" w:hint="eastAsia"/>
          <w:sz w:val="24"/>
          <w:szCs w:val="24"/>
        </w:rPr>
        <w:t>2015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年长沙师范学院科研项目“基于</w:t>
      </w:r>
      <w:r w:rsidRPr="000265F9">
        <w:rPr>
          <w:rFonts w:ascii="Times New Roman" w:hAnsiTheme="minorEastAsia" w:cs="Times New Roman" w:hint="eastAsia"/>
          <w:sz w:val="24"/>
          <w:szCs w:val="24"/>
        </w:rPr>
        <w:t xml:space="preserve"> OTO </w:t>
      </w:r>
      <w:r w:rsidRPr="000265F9">
        <w:rPr>
          <w:rFonts w:ascii="Times New Roman" w:hAnsiTheme="minorEastAsia" w:cs="Times New Roman" w:hint="eastAsia"/>
          <w:sz w:val="24"/>
          <w:szCs w:val="24"/>
        </w:rPr>
        <w:t>的旅游电子商务平台构建研究”，课题编号：</w:t>
      </w:r>
      <w:r w:rsidRPr="000265F9">
        <w:rPr>
          <w:rFonts w:ascii="Times New Roman" w:hAnsiTheme="minorEastAsia" w:cs="Times New Roman" w:hint="eastAsia"/>
          <w:sz w:val="24"/>
          <w:szCs w:val="24"/>
        </w:rPr>
        <w:t>XXYB201526</w:t>
      </w:r>
      <w:r w:rsidRPr="000265F9">
        <w:rPr>
          <w:rFonts w:ascii="Times New Roman" w:hAnsiTheme="minorEastAsia" w:cs="Times New Roman" w:hint="eastAsia"/>
          <w:sz w:val="24"/>
          <w:szCs w:val="24"/>
        </w:rPr>
        <w:t>，经费</w:t>
      </w:r>
      <w:r w:rsidRPr="000265F9">
        <w:rPr>
          <w:rFonts w:ascii="Times New Roman" w:hAnsiTheme="minorEastAsia" w:cs="Times New Roman" w:hint="eastAsia"/>
          <w:sz w:val="24"/>
          <w:szCs w:val="24"/>
        </w:rPr>
        <w:t>2000</w:t>
      </w:r>
      <w:r w:rsidRPr="000265F9">
        <w:rPr>
          <w:rFonts w:ascii="Times New Roman" w:hAnsiTheme="minorEastAsia" w:cs="Times New Roman" w:hint="eastAsia"/>
          <w:sz w:val="24"/>
          <w:szCs w:val="24"/>
        </w:rPr>
        <w:t>元，</w:t>
      </w:r>
      <w:r w:rsidRPr="000265F9">
        <w:rPr>
          <w:rFonts w:ascii="Times New Roman" w:hAnsiTheme="minorEastAsia" w:cs="Times New Roman" w:hint="eastAsia"/>
          <w:sz w:val="24"/>
          <w:szCs w:val="24"/>
        </w:rPr>
        <w:t>2017</w:t>
      </w:r>
      <w:r w:rsidRPr="000265F9">
        <w:rPr>
          <w:rFonts w:ascii="Times New Roman" w:hAnsiTheme="minorEastAsia" w:cs="Times New Roman" w:hint="eastAsia"/>
          <w:sz w:val="24"/>
          <w:szCs w:val="24"/>
        </w:rPr>
        <w:t>年结题。</w:t>
      </w:r>
    </w:p>
    <w:p w14:paraId="7A5D6296" w14:textId="25E19523" w:rsidR="005276F6" w:rsidRDefault="003B4460" w:rsidP="005276F6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四</w:t>
      </w:r>
      <w:r w:rsidR="005276F6">
        <w:rPr>
          <w:rFonts w:ascii="黑体" w:eastAsia="黑体" w:hAnsi="黑体" w:hint="eastAsia"/>
          <w:sz w:val="24"/>
          <w:szCs w:val="24"/>
        </w:rPr>
        <w:t>、参与科研项目</w:t>
      </w:r>
    </w:p>
    <w:p w14:paraId="750A0CA8" w14:textId="7DA4BB69" w:rsidR="005276F6" w:rsidRPr="005276F6" w:rsidRDefault="005276F6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1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）参加</w:t>
      </w:r>
      <w:r w:rsidRPr="005276F6">
        <w:rPr>
          <w:rFonts w:ascii="Times New Roman" w:hAnsiTheme="minorEastAsia" w:cs="Times New Roman" w:hint="eastAsia"/>
          <w:sz w:val="24"/>
          <w:szCs w:val="24"/>
        </w:rPr>
        <w:t>2022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年度国家重点研发计划“社会治理与智慧社会科技支撑”重点专项“跨部门跨地域社会信用治理关键技术研究与应用示范”，课题编号：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2022YFC3303200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="00A1582B">
        <w:rPr>
          <w:rFonts w:ascii="Times New Roman" w:hAnsiTheme="minorEastAsia" w:cs="Times New Roman" w:hint="eastAsia"/>
          <w:sz w:val="24"/>
          <w:szCs w:val="24"/>
        </w:rPr>
        <w:t>结题</w:t>
      </w:r>
      <w:r w:rsidRPr="005276F6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1D948CD5" w14:textId="7BB4D760" w:rsidR="005276F6" w:rsidRPr="005276F6" w:rsidRDefault="005276F6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2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）参加</w:t>
      </w:r>
      <w:r w:rsidRPr="005276F6">
        <w:rPr>
          <w:rFonts w:ascii="Times New Roman" w:hAnsiTheme="minorEastAsia" w:cs="Times New Roman" w:hint="eastAsia"/>
          <w:sz w:val="24"/>
          <w:szCs w:val="24"/>
        </w:rPr>
        <w:t>2020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年国家社会科学基金重大项目“完善诚信建设长效机制的立法研究”，课题编号：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20ZDA056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="00A1582B">
        <w:rPr>
          <w:rFonts w:ascii="Times New Roman" w:hAnsiTheme="minorEastAsia" w:cs="Times New Roman" w:hint="eastAsia"/>
          <w:sz w:val="24"/>
          <w:szCs w:val="24"/>
        </w:rPr>
        <w:t>结题</w:t>
      </w:r>
      <w:r w:rsidRPr="005276F6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66EB8E55" w14:textId="1F28D972" w:rsidR="005276F6" w:rsidRPr="005276F6" w:rsidRDefault="005276F6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3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）参加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2019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年度国家社会科学基金项目“新时代中国共产党的自我革命研究”，课题编号：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19BDJ030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，结题。</w:t>
      </w:r>
    </w:p>
    <w:p w14:paraId="75C0539A" w14:textId="6AE3385D" w:rsidR="005276F6" w:rsidRPr="005276F6" w:rsidRDefault="005276F6" w:rsidP="00D90E0A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4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）参加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2018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年度湖南省哲学社会科学一般项目“我省推进县级政府重大决策公开的思路与对策研究”，课题编号：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18YBA386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="00A1582B" w:rsidRPr="005276F6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6F6">
        <w:rPr>
          <w:rFonts w:ascii="Times New Roman" w:hAnsiTheme="minorEastAsia" w:cs="Times New Roman" w:hint="eastAsia"/>
          <w:sz w:val="24"/>
          <w:szCs w:val="24"/>
        </w:rPr>
        <w:t>2020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年结题。</w:t>
      </w:r>
    </w:p>
    <w:p w14:paraId="7C2A35C3" w14:textId="655D9BEA" w:rsidR="005276F6" w:rsidRDefault="005276F6" w:rsidP="00996AD6">
      <w:pPr>
        <w:spacing w:line="360" w:lineRule="auto"/>
        <w:ind w:firstLineChars="200" w:firstLine="48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5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）参加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2017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年度湖南省自然科学基金项目“基于</w:t>
      </w:r>
      <w:r w:rsidRPr="005276F6">
        <w:rPr>
          <w:rFonts w:ascii="Times New Roman" w:hAnsiTheme="minorEastAsia" w:cs="Times New Roman" w:hint="eastAsia"/>
          <w:sz w:val="24"/>
          <w:szCs w:val="24"/>
        </w:rPr>
        <w:t>VR</w:t>
      </w:r>
      <w:r w:rsidRPr="005276F6">
        <w:rPr>
          <w:rFonts w:ascii="Times New Roman" w:hAnsiTheme="minorEastAsia" w:cs="Times New Roman" w:hint="eastAsia"/>
          <w:sz w:val="24"/>
          <w:szCs w:val="24"/>
        </w:rPr>
        <w:t>技术非物质文化遗产保护与活化石研究”，课题编号</w:t>
      </w:r>
      <w:r w:rsidRPr="005276F6">
        <w:rPr>
          <w:rFonts w:ascii="Times New Roman" w:hAnsiTheme="minorEastAsia" w:cs="Times New Roman" w:hint="eastAsia"/>
          <w:sz w:val="24"/>
          <w:szCs w:val="24"/>
        </w:rPr>
        <w:t>:2017JJ2282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="00A1582B" w:rsidRPr="005276F6">
        <w:rPr>
          <w:rFonts w:ascii="Times New Roman" w:hAnsiTheme="minorEastAsia" w:cs="Times New Roman" w:hint="eastAsia"/>
          <w:sz w:val="24"/>
          <w:szCs w:val="24"/>
        </w:rPr>
        <w:t xml:space="preserve"> 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2019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年结题。</w:t>
      </w:r>
    </w:p>
    <w:p w14:paraId="1E5BF298" w14:textId="25F74306" w:rsidR="001A10EF" w:rsidRDefault="003B4460" w:rsidP="000265F9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五</w:t>
      </w:r>
      <w:r w:rsidR="005276F6">
        <w:rPr>
          <w:rFonts w:ascii="黑体" w:eastAsia="黑体" w:hAnsi="黑体" w:hint="eastAsia"/>
          <w:sz w:val="24"/>
          <w:szCs w:val="24"/>
        </w:rPr>
        <w:t>、代表性科研论文</w:t>
      </w:r>
    </w:p>
    <w:p w14:paraId="18D87717" w14:textId="77777777" w:rsidR="005276F6" w:rsidRPr="00C30014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C30014">
        <w:rPr>
          <w:rFonts w:ascii="Times New Roman" w:hAnsiTheme="minorEastAsia" w:cs="Times New Roman" w:hint="eastAsia"/>
          <w:sz w:val="24"/>
          <w:szCs w:val="24"/>
        </w:rPr>
        <w:t>[1]</w:t>
      </w:r>
      <w:r w:rsidRPr="00C30014">
        <w:rPr>
          <w:rFonts w:ascii="Times New Roman" w:hAnsiTheme="minorEastAsia" w:cs="Times New Roman" w:hint="eastAsia"/>
          <w:sz w:val="24"/>
          <w:szCs w:val="24"/>
        </w:rPr>
        <w:t>学前儿童在园安全责任的多方博弈</w:t>
      </w:r>
      <w:r w:rsidRPr="00C30014">
        <w:rPr>
          <w:rFonts w:ascii="Times New Roman" w:hAnsiTheme="minorEastAsia" w:cs="Times New Roman" w:hint="eastAsia"/>
          <w:sz w:val="24"/>
          <w:szCs w:val="24"/>
        </w:rPr>
        <w:t>[J].</w:t>
      </w:r>
      <w:r w:rsidRPr="00C30014">
        <w:rPr>
          <w:rFonts w:ascii="Times New Roman" w:hAnsiTheme="minorEastAsia" w:cs="Times New Roman" w:hint="eastAsia"/>
          <w:sz w:val="24"/>
          <w:szCs w:val="24"/>
        </w:rPr>
        <w:t>学前教育研究</w:t>
      </w:r>
      <w:r w:rsidRPr="00C30014">
        <w:rPr>
          <w:rFonts w:ascii="Times New Roman" w:hAnsiTheme="minorEastAsia" w:cs="Times New Roman" w:hint="eastAsia"/>
          <w:sz w:val="24"/>
          <w:szCs w:val="24"/>
        </w:rPr>
        <w:t>,2022(04).CSSCI.</w:t>
      </w:r>
    </w:p>
    <w:p w14:paraId="435D6B06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[2]</w:t>
      </w:r>
      <w:r w:rsidRPr="005276F6">
        <w:rPr>
          <w:rFonts w:ascii="Times New Roman" w:hAnsiTheme="minorEastAsia" w:cs="Times New Roman" w:hint="eastAsia"/>
          <w:sz w:val="24"/>
          <w:szCs w:val="24"/>
        </w:rPr>
        <w:t>公务员正义感：基本内涵与内在价值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理论探讨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,2021(02).CSSCI.</w:t>
      </w:r>
    </w:p>
    <w:p w14:paraId="71DF8B76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[3]</w:t>
      </w:r>
      <w:r w:rsidRPr="005276F6">
        <w:rPr>
          <w:rFonts w:ascii="Times New Roman" w:hAnsiTheme="minorEastAsia" w:cs="Times New Roman" w:hint="eastAsia"/>
          <w:sz w:val="24"/>
          <w:szCs w:val="24"/>
        </w:rPr>
        <w:t>免费体验的功能与价值</w:t>
      </w:r>
      <w:r w:rsidRPr="005276F6">
        <w:rPr>
          <w:rFonts w:ascii="Times New Roman" w:hAnsiTheme="minorEastAsia" w:cs="Times New Roman" w:hint="eastAsia"/>
          <w:sz w:val="24"/>
          <w:szCs w:val="24"/>
        </w:rPr>
        <w:t>:</w:t>
      </w:r>
      <w:r w:rsidRPr="005276F6">
        <w:rPr>
          <w:rFonts w:ascii="Times New Roman" w:hAnsiTheme="minorEastAsia" w:cs="Times New Roman" w:hint="eastAsia"/>
          <w:sz w:val="24"/>
          <w:szCs w:val="24"/>
        </w:rPr>
        <w:t>基于价值理论范式分析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管理学刊</w:t>
      </w:r>
      <w:r w:rsidRPr="005276F6">
        <w:rPr>
          <w:rFonts w:ascii="Times New Roman" w:hAnsiTheme="minorEastAsia" w:cs="Times New Roman" w:hint="eastAsia"/>
          <w:sz w:val="24"/>
          <w:szCs w:val="24"/>
        </w:rPr>
        <w:t>, 2015,28(06).</w:t>
      </w:r>
    </w:p>
    <w:p w14:paraId="27F6163E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[4]</w:t>
      </w:r>
      <w:r w:rsidRPr="005276F6">
        <w:rPr>
          <w:rFonts w:ascii="Times New Roman" w:hAnsiTheme="minorEastAsia" w:cs="Times New Roman" w:hint="eastAsia"/>
          <w:sz w:val="24"/>
          <w:szCs w:val="24"/>
        </w:rPr>
        <w:t>中国行政管理学科</w:t>
      </w:r>
      <w:r w:rsidRPr="005276F6">
        <w:rPr>
          <w:rFonts w:ascii="Times New Roman" w:hAnsiTheme="minorEastAsia" w:cs="Times New Roman" w:hint="eastAsia"/>
          <w:sz w:val="24"/>
          <w:szCs w:val="24"/>
        </w:rPr>
        <w:t>40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年：回顾与展望</w:t>
      </w:r>
      <w:r w:rsidRPr="005276F6">
        <w:rPr>
          <w:rFonts w:ascii="Times New Roman" w:hAnsiTheme="minorEastAsia" w:cs="Times New Roman" w:hint="eastAsia"/>
          <w:sz w:val="24"/>
          <w:szCs w:val="24"/>
        </w:rPr>
        <w:t>[N].</w:t>
      </w:r>
      <w:r w:rsidRPr="005276F6">
        <w:rPr>
          <w:rFonts w:ascii="Times New Roman" w:hAnsiTheme="minorEastAsia" w:cs="Times New Roman" w:hint="eastAsia"/>
          <w:sz w:val="24"/>
          <w:szCs w:val="24"/>
        </w:rPr>
        <w:t>中国社会科学报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,2018-11-13(001).</w:t>
      </w:r>
      <w:r w:rsidRPr="005276F6">
        <w:rPr>
          <w:rFonts w:ascii="Times New Roman" w:hAnsiTheme="minorEastAsia" w:cs="Times New Roman" w:hint="eastAsia"/>
          <w:sz w:val="24"/>
          <w:szCs w:val="24"/>
        </w:rPr>
        <w:t>国家级报刊</w:t>
      </w:r>
      <w:r w:rsidRPr="005276F6">
        <w:rPr>
          <w:rFonts w:ascii="Times New Roman" w:hAnsiTheme="minorEastAsia" w:cs="Times New Roman" w:hint="eastAsia"/>
          <w:sz w:val="24"/>
          <w:szCs w:val="24"/>
        </w:rPr>
        <w:t>.</w:t>
      </w:r>
    </w:p>
    <w:p w14:paraId="26C0236A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[5]</w:t>
      </w:r>
      <w:r w:rsidRPr="005276F6">
        <w:rPr>
          <w:rFonts w:ascii="Times New Roman" w:hAnsiTheme="minorEastAsia" w:cs="Times New Roman" w:hint="eastAsia"/>
          <w:sz w:val="24"/>
          <w:szCs w:val="24"/>
        </w:rPr>
        <w:t>风险感知与识别</w:t>
      </w:r>
      <w:r w:rsidRPr="005276F6">
        <w:rPr>
          <w:rFonts w:ascii="Times New Roman" w:hAnsiTheme="minorEastAsia" w:cs="Times New Roman" w:hint="eastAsia"/>
          <w:sz w:val="24"/>
          <w:szCs w:val="24"/>
        </w:rPr>
        <w:t>:</w:t>
      </w:r>
      <w:r w:rsidRPr="005276F6">
        <w:rPr>
          <w:rFonts w:ascii="Times New Roman" w:hAnsiTheme="minorEastAsia" w:cs="Times New Roman" w:hint="eastAsia"/>
          <w:sz w:val="24"/>
          <w:szCs w:val="24"/>
        </w:rPr>
        <w:t>儿童应对突发事件能力培养路径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行政科学论坛，</w:t>
      </w:r>
      <w:r w:rsidRPr="005276F6">
        <w:rPr>
          <w:rFonts w:ascii="Times New Roman" w:hAnsiTheme="minorEastAsia" w:cs="Times New Roman" w:hint="eastAsia"/>
          <w:sz w:val="24"/>
          <w:szCs w:val="24"/>
        </w:rPr>
        <w:t>2022(03)</w:t>
      </w:r>
      <w:r w:rsidRPr="005276F6">
        <w:rPr>
          <w:rFonts w:ascii="Times New Roman" w:hAnsiTheme="minorEastAsia" w:cs="Times New Roman" w:hint="eastAsia"/>
          <w:sz w:val="24"/>
          <w:szCs w:val="24"/>
        </w:rPr>
        <w:t>。</w:t>
      </w:r>
    </w:p>
    <w:p w14:paraId="341B59A6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[6]</w:t>
      </w:r>
      <w:r w:rsidRPr="005276F6">
        <w:rPr>
          <w:rFonts w:ascii="Times New Roman" w:hAnsiTheme="minorEastAsia" w:cs="Times New Roman" w:hint="eastAsia"/>
          <w:sz w:val="24"/>
          <w:szCs w:val="24"/>
        </w:rPr>
        <w:t>网络直播主体信用问题及其治理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郑州轻工业大学学报</w:t>
      </w:r>
      <w:r w:rsidRPr="005276F6">
        <w:rPr>
          <w:rFonts w:ascii="Times New Roman" w:hAnsiTheme="minorEastAsia" w:cs="Times New Roman" w:hint="eastAsia"/>
          <w:sz w:val="24"/>
          <w:szCs w:val="24"/>
        </w:rPr>
        <w:t>(</w:t>
      </w:r>
      <w:r w:rsidRPr="005276F6">
        <w:rPr>
          <w:rFonts w:ascii="Times New Roman" w:hAnsiTheme="minorEastAsia" w:cs="Times New Roman" w:hint="eastAsia"/>
          <w:sz w:val="24"/>
          <w:szCs w:val="24"/>
        </w:rPr>
        <w:t>社会科学版</w:t>
      </w:r>
      <w:r w:rsidRPr="005276F6">
        <w:rPr>
          <w:rFonts w:ascii="Times New Roman" w:hAnsiTheme="minorEastAsia" w:cs="Times New Roman" w:hint="eastAsia"/>
          <w:sz w:val="24"/>
          <w:szCs w:val="24"/>
        </w:rPr>
        <w:t>)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Pr="005276F6">
        <w:rPr>
          <w:rFonts w:ascii="Times New Roman" w:hAnsiTheme="minorEastAsia" w:cs="Times New Roman" w:hint="eastAsia"/>
          <w:sz w:val="24"/>
          <w:szCs w:val="24"/>
        </w:rPr>
        <w:t>2022,23(01)</w:t>
      </w:r>
    </w:p>
    <w:p w14:paraId="184AFB5E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lastRenderedPageBreak/>
        <w:t>[7]</w:t>
      </w:r>
      <w:r w:rsidRPr="005276F6">
        <w:rPr>
          <w:rFonts w:ascii="Times New Roman" w:hAnsiTheme="minorEastAsia" w:cs="Times New Roman" w:hint="eastAsia"/>
          <w:sz w:val="24"/>
          <w:szCs w:val="24"/>
        </w:rPr>
        <w:t>国内众包模式研究的空间分布、热点与趋势——基于中国知网数据库</w:t>
      </w:r>
      <w:r w:rsidRPr="005276F6">
        <w:rPr>
          <w:rFonts w:ascii="Times New Roman" w:hAnsiTheme="minorEastAsia" w:cs="Times New Roman" w:hint="eastAsia"/>
          <w:sz w:val="24"/>
          <w:szCs w:val="24"/>
        </w:rPr>
        <w:t>2006</w:t>
      </w:r>
      <w:r w:rsidRPr="005276F6">
        <w:rPr>
          <w:rFonts w:ascii="Times New Roman" w:hAnsiTheme="minorEastAsia" w:cs="Times New Roman" w:hint="eastAsia"/>
          <w:sz w:val="24"/>
          <w:szCs w:val="24"/>
        </w:rPr>
        <w:t>—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2019</w:t>
      </w:r>
      <w:r w:rsidRPr="005276F6">
        <w:rPr>
          <w:rFonts w:ascii="Times New Roman" w:hAnsiTheme="minorEastAsia" w:cs="Times New Roman" w:hint="eastAsia"/>
          <w:sz w:val="24"/>
          <w:szCs w:val="24"/>
        </w:rPr>
        <w:t>年数据分析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郑州轻工业学院学报</w:t>
      </w:r>
      <w:r w:rsidRPr="005276F6">
        <w:rPr>
          <w:rFonts w:ascii="Times New Roman" w:hAnsiTheme="minorEastAsia" w:cs="Times New Roman" w:hint="eastAsia"/>
          <w:sz w:val="24"/>
          <w:szCs w:val="24"/>
        </w:rPr>
        <w:t>(</w:t>
      </w:r>
      <w:r w:rsidRPr="005276F6">
        <w:rPr>
          <w:rFonts w:ascii="Times New Roman" w:hAnsiTheme="minorEastAsia" w:cs="Times New Roman" w:hint="eastAsia"/>
          <w:sz w:val="24"/>
          <w:szCs w:val="24"/>
        </w:rPr>
        <w:t>社会科学版</w:t>
      </w:r>
      <w:r w:rsidRPr="005276F6">
        <w:rPr>
          <w:rFonts w:ascii="Times New Roman" w:hAnsiTheme="minorEastAsia" w:cs="Times New Roman" w:hint="eastAsia"/>
          <w:sz w:val="24"/>
          <w:szCs w:val="24"/>
        </w:rPr>
        <w:t>),2020,21(01).</w:t>
      </w:r>
    </w:p>
    <w:p w14:paraId="0F99F242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[8]</w:t>
      </w:r>
      <w:r w:rsidRPr="005276F6">
        <w:rPr>
          <w:rFonts w:ascii="Times New Roman" w:hAnsiTheme="minorEastAsia" w:cs="Times New Roman" w:hint="eastAsia"/>
          <w:sz w:val="24"/>
          <w:szCs w:val="24"/>
        </w:rPr>
        <w:t>基于大数据的网络产品众包模型研究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理论观察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,2020(01).</w:t>
      </w:r>
    </w:p>
    <w:p w14:paraId="1FEF8ECB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[9]</w:t>
      </w:r>
      <w:r w:rsidRPr="005276F6">
        <w:rPr>
          <w:rFonts w:ascii="Times New Roman" w:hAnsiTheme="minorEastAsia" w:cs="Times New Roman" w:hint="eastAsia"/>
          <w:sz w:val="24"/>
          <w:szCs w:val="24"/>
        </w:rPr>
        <w:t>基于教育质量国家标准的电子商务本科专业特色建设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高教学刊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,2019(19)</w:t>
      </w:r>
    </w:p>
    <w:p w14:paraId="4445B9CB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/>
          <w:sz w:val="24"/>
          <w:szCs w:val="24"/>
        </w:rPr>
        <w:t>[10] Yang Zihui, Sun Duan, Peng Diefei. Comprehensive highway transportation loads-resources consumption equilibrium research[J]. C e Ca, 2017, 42(6):2717-2725.EI.</w:t>
      </w:r>
    </w:p>
    <w:p w14:paraId="41F5757D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[11]</w:t>
      </w:r>
      <w:r w:rsidRPr="005276F6">
        <w:rPr>
          <w:rFonts w:ascii="Times New Roman" w:hAnsiTheme="minorEastAsia" w:cs="Times New Roman" w:hint="eastAsia"/>
          <w:sz w:val="24"/>
          <w:szCs w:val="24"/>
        </w:rPr>
        <w:t>基于</w:t>
      </w:r>
      <w:r w:rsidRPr="005276F6">
        <w:rPr>
          <w:rFonts w:ascii="Times New Roman" w:hAnsiTheme="minorEastAsia" w:cs="Times New Roman" w:hint="eastAsia"/>
          <w:sz w:val="24"/>
          <w:szCs w:val="24"/>
        </w:rPr>
        <w:t>OTO</w:t>
      </w:r>
      <w:r w:rsidRPr="005276F6">
        <w:rPr>
          <w:rFonts w:ascii="Times New Roman" w:hAnsiTheme="minorEastAsia" w:cs="Times New Roman" w:hint="eastAsia"/>
          <w:sz w:val="24"/>
          <w:szCs w:val="24"/>
        </w:rPr>
        <w:t>的旅游电子商务平台构建研究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技术与市场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,2016,23(12).</w:t>
      </w:r>
    </w:p>
    <w:p w14:paraId="00A926F6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[12]</w:t>
      </w:r>
      <w:r w:rsidRPr="005276F6">
        <w:rPr>
          <w:rFonts w:ascii="Times New Roman" w:hAnsiTheme="minorEastAsia" w:cs="Times New Roman" w:hint="eastAsia"/>
          <w:sz w:val="24"/>
          <w:szCs w:val="24"/>
        </w:rPr>
        <w:t>中日韩自由贸易区构建博弈研究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知识经济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,2016(19).</w:t>
      </w:r>
    </w:p>
    <w:p w14:paraId="74486A14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[13]</w:t>
      </w:r>
      <w:r w:rsidRPr="005276F6">
        <w:rPr>
          <w:rFonts w:ascii="Times New Roman" w:hAnsiTheme="minorEastAsia" w:cs="Times New Roman" w:hint="eastAsia"/>
          <w:sz w:val="24"/>
          <w:szCs w:val="24"/>
        </w:rPr>
        <w:t>应用型本科电子商务创新思维与创业导向教学改革探析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知识经济</w:t>
      </w:r>
      <w:r w:rsidRPr="005276F6">
        <w:rPr>
          <w:rFonts w:ascii="Times New Roman" w:hAnsiTheme="minorEastAsia" w:cs="Times New Roman" w:hint="eastAsia"/>
          <w:sz w:val="24"/>
          <w:szCs w:val="24"/>
        </w:rPr>
        <w:t>,2016(09).</w:t>
      </w:r>
    </w:p>
    <w:p w14:paraId="191A82BF" w14:textId="77777777" w:rsidR="005276F6" w:rsidRPr="005276F6" w:rsidRDefault="005276F6" w:rsidP="000A52BF">
      <w:pPr>
        <w:spacing w:line="360" w:lineRule="auto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[14]</w:t>
      </w:r>
      <w:r w:rsidRPr="005276F6">
        <w:rPr>
          <w:rFonts w:ascii="Times New Roman" w:hAnsiTheme="minorEastAsia" w:cs="Times New Roman" w:hint="eastAsia"/>
          <w:sz w:val="24"/>
          <w:szCs w:val="24"/>
        </w:rPr>
        <w:t>公务员正义感的提出及其意义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天津师范大学学报</w:t>
      </w:r>
      <w:r w:rsidRPr="005276F6">
        <w:rPr>
          <w:rFonts w:ascii="Times New Roman" w:hAnsiTheme="minorEastAsia" w:cs="Times New Roman" w:hint="eastAsia"/>
          <w:sz w:val="24"/>
          <w:szCs w:val="24"/>
        </w:rPr>
        <w:t>(</w:t>
      </w:r>
      <w:r w:rsidRPr="005276F6">
        <w:rPr>
          <w:rFonts w:ascii="Times New Roman" w:hAnsiTheme="minorEastAsia" w:cs="Times New Roman" w:hint="eastAsia"/>
          <w:sz w:val="24"/>
          <w:szCs w:val="24"/>
        </w:rPr>
        <w:t>社会科学版</w:t>
      </w:r>
      <w:r w:rsidRPr="005276F6">
        <w:rPr>
          <w:rFonts w:ascii="Times New Roman" w:hAnsiTheme="minorEastAsia" w:cs="Times New Roman" w:hint="eastAsia"/>
          <w:sz w:val="24"/>
          <w:szCs w:val="24"/>
        </w:rPr>
        <w:t>)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2013</w:t>
      </w: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6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</w:t>
      </w:r>
      <w:r w:rsidRPr="005276F6">
        <w:rPr>
          <w:rFonts w:ascii="Times New Roman" w:hAnsiTheme="minorEastAsia" w:cs="Times New Roman" w:hint="eastAsia"/>
          <w:sz w:val="24"/>
          <w:szCs w:val="24"/>
        </w:rPr>
        <w:t>.</w:t>
      </w:r>
    </w:p>
    <w:p w14:paraId="72A197B6" w14:textId="287FD0C6" w:rsidR="005276F6" w:rsidRPr="005276F6" w:rsidRDefault="005276F6" w:rsidP="000A52BF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[15]</w:t>
      </w:r>
      <w:r w:rsidRPr="005276F6">
        <w:rPr>
          <w:rFonts w:ascii="Times New Roman" w:hAnsiTheme="minorEastAsia" w:cs="Times New Roman" w:hint="eastAsia"/>
          <w:sz w:val="24"/>
          <w:szCs w:val="24"/>
        </w:rPr>
        <w:t>中西</w:t>
      </w:r>
      <w:r w:rsidRPr="005276F6">
        <w:rPr>
          <w:rFonts w:ascii="Times New Roman" w:hAnsiTheme="minorEastAsia" w:cs="Times New Roman" w:hint="eastAsia"/>
          <w:sz w:val="24"/>
          <w:szCs w:val="24"/>
        </w:rPr>
        <w:t xml:space="preserve"> MPA </w:t>
      </w:r>
      <w:r w:rsidRPr="005276F6">
        <w:rPr>
          <w:rFonts w:ascii="Times New Roman" w:hAnsiTheme="minorEastAsia" w:cs="Times New Roman" w:hint="eastAsia"/>
          <w:sz w:val="24"/>
          <w:szCs w:val="24"/>
        </w:rPr>
        <w:t>教育比较研究</w:t>
      </w:r>
      <w:r w:rsidRPr="005276F6">
        <w:rPr>
          <w:rFonts w:ascii="Times New Roman" w:hAnsiTheme="minorEastAsia" w:cs="Times New Roman" w:hint="eastAsia"/>
          <w:sz w:val="24"/>
          <w:szCs w:val="24"/>
        </w:rPr>
        <w:t>[J].</w:t>
      </w:r>
      <w:r w:rsidRPr="005276F6">
        <w:rPr>
          <w:rFonts w:ascii="Times New Roman" w:hAnsiTheme="minorEastAsia" w:cs="Times New Roman" w:hint="eastAsia"/>
          <w:sz w:val="24"/>
          <w:szCs w:val="24"/>
        </w:rPr>
        <w:t>天津师范大学学报</w:t>
      </w:r>
      <w:r w:rsidRPr="005276F6">
        <w:rPr>
          <w:rFonts w:ascii="Times New Roman" w:hAnsiTheme="minorEastAsia" w:cs="Times New Roman" w:hint="eastAsia"/>
          <w:sz w:val="24"/>
          <w:szCs w:val="24"/>
        </w:rPr>
        <w:t>(</w:t>
      </w:r>
      <w:r w:rsidRPr="005276F6">
        <w:rPr>
          <w:rFonts w:ascii="Times New Roman" w:hAnsiTheme="minorEastAsia" w:cs="Times New Roman" w:hint="eastAsia"/>
          <w:sz w:val="24"/>
          <w:szCs w:val="24"/>
        </w:rPr>
        <w:t>社会科学版</w:t>
      </w:r>
      <w:r w:rsidRPr="005276F6">
        <w:rPr>
          <w:rFonts w:ascii="Times New Roman" w:hAnsiTheme="minorEastAsia" w:cs="Times New Roman" w:hint="eastAsia"/>
          <w:sz w:val="24"/>
          <w:szCs w:val="24"/>
        </w:rPr>
        <w:t>)</w:t>
      </w:r>
      <w:r w:rsidRPr="005276F6">
        <w:rPr>
          <w:rFonts w:ascii="Times New Roman" w:hAnsiTheme="minorEastAsia" w:cs="Times New Roman" w:hint="eastAsia"/>
          <w:sz w:val="24"/>
          <w:szCs w:val="24"/>
        </w:rPr>
        <w:t>，</w:t>
      </w:r>
      <w:r w:rsidRPr="005276F6">
        <w:rPr>
          <w:rFonts w:ascii="Times New Roman" w:hAnsiTheme="minorEastAsia" w:cs="Times New Roman" w:hint="eastAsia"/>
          <w:sz w:val="24"/>
          <w:szCs w:val="24"/>
        </w:rPr>
        <w:t>2012</w:t>
      </w: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12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</w:t>
      </w:r>
      <w:r w:rsidRPr="005276F6">
        <w:rPr>
          <w:rFonts w:ascii="Times New Roman" w:hAnsiTheme="minorEastAsia" w:cs="Times New Roman" w:hint="eastAsia"/>
          <w:sz w:val="24"/>
          <w:szCs w:val="24"/>
        </w:rPr>
        <w:t>.</w:t>
      </w:r>
    </w:p>
    <w:p w14:paraId="72DD8EBE" w14:textId="6D23CDFD" w:rsidR="001A10EF" w:rsidRDefault="003B4460" w:rsidP="005276F6">
      <w:pPr>
        <w:spacing w:line="360" w:lineRule="auto"/>
        <w:rPr>
          <w:rFonts w:ascii="黑体" w:eastAsia="黑体" w:hAnsi="黑体" w:hint="eastAsia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六</w:t>
      </w:r>
      <w:r w:rsidR="005276F6">
        <w:rPr>
          <w:rFonts w:ascii="黑体" w:eastAsia="黑体" w:hAnsi="黑体" w:hint="eastAsia"/>
          <w:sz w:val="24"/>
          <w:szCs w:val="24"/>
        </w:rPr>
        <w:t>、代表性专利</w:t>
      </w:r>
    </w:p>
    <w:p w14:paraId="60B6A662" w14:textId="64A2689F" w:rsidR="005276F6" w:rsidRPr="005276F6" w:rsidRDefault="005276F6" w:rsidP="005276F6">
      <w:pPr>
        <w:spacing w:line="360" w:lineRule="auto"/>
        <w:ind w:firstLineChars="100" w:firstLine="24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1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</w:t>
      </w:r>
      <w:r>
        <w:rPr>
          <w:rFonts w:ascii="Times New Roman" w:hAnsiTheme="minorEastAsia" w:cs="Times New Roman" w:hint="eastAsia"/>
          <w:sz w:val="24"/>
          <w:szCs w:val="24"/>
        </w:rPr>
        <w:t>孙端：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一种基于</w:t>
      </w:r>
      <w:r w:rsidRPr="005276F6">
        <w:rPr>
          <w:rFonts w:ascii="Times New Roman" w:hAnsiTheme="minorEastAsia" w:cs="Times New Roman" w:hint="eastAsia"/>
          <w:sz w:val="24"/>
          <w:szCs w:val="24"/>
        </w:rPr>
        <w:t>OTO</w:t>
      </w:r>
      <w:r w:rsidRPr="005276F6">
        <w:rPr>
          <w:rFonts w:ascii="Times New Roman" w:hAnsiTheme="minorEastAsia" w:cs="Times New Roman" w:hint="eastAsia"/>
          <w:sz w:val="24"/>
          <w:szCs w:val="24"/>
        </w:rPr>
        <w:t>的旅游电子商务平台的收款设备，专利授权号：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 xml:space="preserve">ZL 2017 2 0511247.9 </w:t>
      </w:r>
    </w:p>
    <w:p w14:paraId="5A19EDFE" w14:textId="7602F007" w:rsidR="005276F6" w:rsidRPr="005276F6" w:rsidRDefault="005276F6" w:rsidP="005276F6">
      <w:pPr>
        <w:spacing w:line="360" w:lineRule="auto"/>
        <w:ind w:firstLineChars="100" w:firstLine="24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2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</w:t>
      </w:r>
      <w:r>
        <w:rPr>
          <w:rFonts w:ascii="Times New Roman" w:hAnsiTheme="minorEastAsia" w:cs="Times New Roman" w:hint="eastAsia"/>
          <w:sz w:val="24"/>
          <w:szCs w:val="24"/>
        </w:rPr>
        <w:t>孙端：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一种基于</w:t>
      </w:r>
      <w:r w:rsidRPr="005276F6">
        <w:rPr>
          <w:rFonts w:ascii="Times New Roman" w:hAnsiTheme="minorEastAsia" w:cs="Times New Roman" w:hint="eastAsia"/>
          <w:sz w:val="24"/>
          <w:szCs w:val="24"/>
        </w:rPr>
        <w:t>OTO</w:t>
      </w:r>
      <w:r w:rsidRPr="005276F6">
        <w:rPr>
          <w:rFonts w:ascii="Times New Roman" w:hAnsiTheme="minorEastAsia" w:cs="Times New Roman" w:hint="eastAsia"/>
          <w:sz w:val="24"/>
          <w:szCs w:val="24"/>
        </w:rPr>
        <w:t>的旅游电子商务实时显示屏，专利授权号：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 xml:space="preserve">ZL 2017 2 0506726.1 </w:t>
      </w:r>
    </w:p>
    <w:p w14:paraId="018A0F76" w14:textId="320C24B4" w:rsidR="005276F6" w:rsidRDefault="005276F6" w:rsidP="005276F6">
      <w:pPr>
        <w:spacing w:line="360" w:lineRule="auto"/>
        <w:ind w:firstLineChars="100" w:firstLine="240"/>
        <w:rPr>
          <w:rFonts w:ascii="Times New Roman" w:hAnsiTheme="minorEastAsia" w:cs="Times New Roman" w:hint="eastAsia"/>
          <w:sz w:val="24"/>
          <w:szCs w:val="24"/>
        </w:rPr>
      </w:pPr>
      <w:r w:rsidRPr="005276F6">
        <w:rPr>
          <w:rFonts w:ascii="Times New Roman" w:hAnsiTheme="minorEastAsia" w:cs="Times New Roman" w:hint="eastAsia"/>
          <w:sz w:val="24"/>
          <w:szCs w:val="24"/>
        </w:rPr>
        <w:t>（</w:t>
      </w:r>
      <w:r w:rsidRPr="005276F6">
        <w:rPr>
          <w:rFonts w:ascii="Times New Roman" w:hAnsiTheme="minorEastAsia" w:cs="Times New Roman" w:hint="eastAsia"/>
          <w:sz w:val="24"/>
          <w:szCs w:val="24"/>
        </w:rPr>
        <w:t>3</w:t>
      </w:r>
      <w:r w:rsidRPr="005276F6">
        <w:rPr>
          <w:rFonts w:ascii="Times New Roman" w:hAnsiTheme="minorEastAsia" w:cs="Times New Roman" w:hint="eastAsia"/>
          <w:sz w:val="24"/>
          <w:szCs w:val="24"/>
        </w:rPr>
        <w:t>）</w:t>
      </w:r>
      <w:r>
        <w:rPr>
          <w:rFonts w:ascii="Times New Roman" w:hAnsiTheme="minorEastAsia" w:cs="Times New Roman" w:hint="eastAsia"/>
          <w:sz w:val="24"/>
          <w:szCs w:val="24"/>
        </w:rPr>
        <w:t>孙端：</w:t>
      </w:r>
      <w:r w:rsidRPr="005276F6">
        <w:rPr>
          <w:rFonts w:ascii="Times New Roman" w:hAnsiTheme="minorEastAsia" w:cs="Times New Roman" w:hint="eastAsia"/>
          <w:sz w:val="24"/>
          <w:szCs w:val="24"/>
        </w:rPr>
        <w:t>一种电子商务教学装置，专利授权号：</w:t>
      </w:r>
      <w:r w:rsidRPr="005276F6">
        <w:rPr>
          <w:rFonts w:ascii="Times New Roman" w:hAnsiTheme="minorEastAsia" w:cs="Times New Roman" w:hint="eastAsia"/>
          <w:sz w:val="24"/>
          <w:szCs w:val="24"/>
        </w:rPr>
        <w:t xml:space="preserve">ZL 2019 2 1995632.0   </w:t>
      </w:r>
    </w:p>
    <w:sectPr w:rsidR="005276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2FA4D" w14:textId="77777777" w:rsidR="00420EB6" w:rsidRDefault="00420EB6" w:rsidP="00947354">
      <w:r>
        <w:separator/>
      </w:r>
    </w:p>
  </w:endnote>
  <w:endnote w:type="continuationSeparator" w:id="0">
    <w:p w14:paraId="275F4369" w14:textId="77777777" w:rsidR="00420EB6" w:rsidRDefault="00420EB6" w:rsidP="00947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21B93" w14:textId="77777777" w:rsidR="000C4CB7" w:rsidRDefault="000C4CB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2924300"/>
      <w:docPartObj>
        <w:docPartGallery w:val="Page Numbers (Bottom of Page)"/>
        <w:docPartUnique/>
      </w:docPartObj>
    </w:sdtPr>
    <w:sdtContent>
      <w:p w14:paraId="70D8A863" w14:textId="7B7CB059" w:rsidR="000C4CB7" w:rsidRDefault="000C4CB7">
        <w:pPr>
          <w:pStyle w:val="a5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EAEA389" w14:textId="77777777" w:rsidR="000C4CB7" w:rsidRDefault="000C4CB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C2948" w14:textId="77777777" w:rsidR="000C4CB7" w:rsidRDefault="000C4CB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606E" w14:textId="77777777" w:rsidR="00420EB6" w:rsidRDefault="00420EB6" w:rsidP="00947354">
      <w:r>
        <w:separator/>
      </w:r>
    </w:p>
  </w:footnote>
  <w:footnote w:type="continuationSeparator" w:id="0">
    <w:p w14:paraId="723F423C" w14:textId="77777777" w:rsidR="00420EB6" w:rsidRDefault="00420EB6" w:rsidP="009473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97F4" w14:textId="77777777" w:rsidR="000C4CB7" w:rsidRDefault="000C4CB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3234" w14:textId="77777777" w:rsidR="000C4CB7" w:rsidRDefault="000C4CB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C1A65" w14:textId="77777777" w:rsidR="000C4CB7" w:rsidRDefault="000C4CB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RlNDZjZWRjMDk4YzllZGI3OTI1ZTIwMGQzMDBkYWQifQ=="/>
  </w:docVars>
  <w:rsids>
    <w:rsidRoot w:val="00497858"/>
    <w:rsid w:val="000265F9"/>
    <w:rsid w:val="00031256"/>
    <w:rsid w:val="000451C7"/>
    <w:rsid w:val="000660E5"/>
    <w:rsid w:val="00080350"/>
    <w:rsid w:val="00090034"/>
    <w:rsid w:val="00096174"/>
    <w:rsid w:val="00096944"/>
    <w:rsid w:val="000A1941"/>
    <w:rsid w:val="000A52BF"/>
    <w:rsid w:val="000B1C3F"/>
    <w:rsid w:val="000C4CB7"/>
    <w:rsid w:val="000E1EF7"/>
    <w:rsid w:val="00100C6B"/>
    <w:rsid w:val="00102D7A"/>
    <w:rsid w:val="00130AE6"/>
    <w:rsid w:val="001A10EF"/>
    <w:rsid w:val="00216069"/>
    <w:rsid w:val="00220E34"/>
    <w:rsid w:val="00261929"/>
    <w:rsid w:val="00274C40"/>
    <w:rsid w:val="00286694"/>
    <w:rsid w:val="00296487"/>
    <w:rsid w:val="002B2925"/>
    <w:rsid w:val="002B7491"/>
    <w:rsid w:val="002C27FE"/>
    <w:rsid w:val="0030231B"/>
    <w:rsid w:val="003242C8"/>
    <w:rsid w:val="003309E7"/>
    <w:rsid w:val="003423CE"/>
    <w:rsid w:val="003629B8"/>
    <w:rsid w:val="00365A4E"/>
    <w:rsid w:val="003A666D"/>
    <w:rsid w:val="003B4460"/>
    <w:rsid w:val="003E19E3"/>
    <w:rsid w:val="003E1E1E"/>
    <w:rsid w:val="003E5DC5"/>
    <w:rsid w:val="00420EB6"/>
    <w:rsid w:val="004608C9"/>
    <w:rsid w:val="004845F7"/>
    <w:rsid w:val="00485924"/>
    <w:rsid w:val="00490F21"/>
    <w:rsid w:val="00497858"/>
    <w:rsid w:val="004C3967"/>
    <w:rsid w:val="004E66FA"/>
    <w:rsid w:val="00510A10"/>
    <w:rsid w:val="0051214E"/>
    <w:rsid w:val="00520B45"/>
    <w:rsid w:val="005276F6"/>
    <w:rsid w:val="00542845"/>
    <w:rsid w:val="00565CDC"/>
    <w:rsid w:val="00565DEC"/>
    <w:rsid w:val="00567869"/>
    <w:rsid w:val="00583C3F"/>
    <w:rsid w:val="00587020"/>
    <w:rsid w:val="00597A3E"/>
    <w:rsid w:val="005B08B3"/>
    <w:rsid w:val="005B2D8C"/>
    <w:rsid w:val="005C0EAD"/>
    <w:rsid w:val="005C0F99"/>
    <w:rsid w:val="005C38E6"/>
    <w:rsid w:val="0060351F"/>
    <w:rsid w:val="00626102"/>
    <w:rsid w:val="00652F57"/>
    <w:rsid w:val="00653689"/>
    <w:rsid w:val="00663776"/>
    <w:rsid w:val="0066684F"/>
    <w:rsid w:val="006A177A"/>
    <w:rsid w:val="006A2E29"/>
    <w:rsid w:val="006B3A24"/>
    <w:rsid w:val="00703CD3"/>
    <w:rsid w:val="007062C3"/>
    <w:rsid w:val="00707CCC"/>
    <w:rsid w:val="00716338"/>
    <w:rsid w:val="00716A71"/>
    <w:rsid w:val="007244A2"/>
    <w:rsid w:val="0077671F"/>
    <w:rsid w:val="00776FE3"/>
    <w:rsid w:val="00780509"/>
    <w:rsid w:val="007C0F57"/>
    <w:rsid w:val="007F5FF6"/>
    <w:rsid w:val="00806CB1"/>
    <w:rsid w:val="00822980"/>
    <w:rsid w:val="0086496F"/>
    <w:rsid w:val="0087775B"/>
    <w:rsid w:val="008917CD"/>
    <w:rsid w:val="008E6E35"/>
    <w:rsid w:val="00911DC8"/>
    <w:rsid w:val="0092558F"/>
    <w:rsid w:val="00947354"/>
    <w:rsid w:val="00952CB2"/>
    <w:rsid w:val="0097662A"/>
    <w:rsid w:val="00996AD6"/>
    <w:rsid w:val="009D3F57"/>
    <w:rsid w:val="009D76F6"/>
    <w:rsid w:val="009F52CD"/>
    <w:rsid w:val="00A1582B"/>
    <w:rsid w:val="00A2789A"/>
    <w:rsid w:val="00A31D1A"/>
    <w:rsid w:val="00A36218"/>
    <w:rsid w:val="00A368BA"/>
    <w:rsid w:val="00A41176"/>
    <w:rsid w:val="00A65AF0"/>
    <w:rsid w:val="00A75998"/>
    <w:rsid w:val="00AB00C3"/>
    <w:rsid w:val="00AD7373"/>
    <w:rsid w:val="00AD75A5"/>
    <w:rsid w:val="00AF0790"/>
    <w:rsid w:val="00AF0FC1"/>
    <w:rsid w:val="00B02112"/>
    <w:rsid w:val="00B17B26"/>
    <w:rsid w:val="00B26D29"/>
    <w:rsid w:val="00B578D0"/>
    <w:rsid w:val="00B70991"/>
    <w:rsid w:val="00B74C37"/>
    <w:rsid w:val="00B8466E"/>
    <w:rsid w:val="00B94E91"/>
    <w:rsid w:val="00BA59F3"/>
    <w:rsid w:val="00BB49DC"/>
    <w:rsid w:val="00BC32E6"/>
    <w:rsid w:val="00BE1DF2"/>
    <w:rsid w:val="00BE2312"/>
    <w:rsid w:val="00BF6713"/>
    <w:rsid w:val="00BF7A44"/>
    <w:rsid w:val="00C1338B"/>
    <w:rsid w:val="00C17D1C"/>
    <w:rsid w:val="00C30014"/>
    <w:rsid w:val="00C90A56"/>
    <w:rsid w:val="00CA0E1B"/>
    <w:rsid w:val="00CD611D"/>
    <w:rsid w:val="00D050FE"/>
    <w:rsid w:val="00D0581F"/>
    <w:rsid w:val="00D22406"/>
    <w:rsid w:val="00D430D0"/>
    <w:rsid w:val="00D47334"/>
    <w:rsid w:val="00D62A45"/>
    <w:rsid w:val="00D669DF"/>
    <w:rsid w:val="00D90E0A"/>
    <w:rsid w:val="00D93384"/>
    <w:rsid w:val="00DA2E38"/>
    <w:rsid w:val="00DC55CA"/>
    <w:rsid w:val="00DE1E24"/>
    <w:rsid w:val="00E50C25"/>
    <w:rsid w:val="00E618BE"/>
    <w:rsid w:val="00E84D03"/>
    <w:rsid w:val="00EB027B"/>
    <w:rsid w:val="00EC2882"/>
    <w:rsid w:val="00F25A8B"/>
    <w:rsid w:val="00F65FA4"/>
    <w:rsid w:val="00F710DC"/>
    <w:rsid w:val="00F94627"/>
    <w:rsid w:val="00FD7209"/>
    <w:rsid w:val="017D1D25"/>
    <w:rsid w:val="030517AD"/>
    <w:rsid w:val="1D1836A4"/>
    <w:rsid w:val="2955005F"/>
    <w:rsid w:val="46FA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63BDBC"/>
  <w15:docId w15:val="{477FDDFA-680A-43FC-BAAA-981EC6BFE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vsbcontentstart">
    <w:name w:val="vsbcontent_start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e">
    <w:name w:val="Date"/>
    <w:basedOn w:val="a"/>
    <w:next w:val="a"/>
    <w:link w:val="af"/>
    <w:uiPriority w:val="99"/>
    <w:semiHidden/>
    <w:unhideWhenUsed/>
    <w:rsid w:val="00A368BA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A368B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1061</Words>
  <Characters>1445</Characters>
  <Application>Microsoft Office Word</Application>
  <DocSecurity>0</DocSecurity>
  <Lines>48</Lines>
  <Paragraphs>49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duan sun</cp:lastModifiedBy>
  <cp:revision>20</cp:revision>
  <dcterms:created xsi:type="dcterms:W3CDTF">2025-09-10T01:44:00Z</dcterms:created>
  <dcterms:modified xsi:type="dcterms:W3CDTF">2025-09-10T01:51:00Z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C7317737458D44CDA4F0AF2AB393BF47_12</vt:lpwstr>
  </property>
</Properties>
</file>